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"/>
        <w:tblW w:w="10916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751"/>
        <w:gridCol w:w="3765"/>
        <w:gridCol w:w="990"/>
        <w:gridCol w:w="4410"/>
      </w:tblGrid>
      <w:tr w:rsidR="00163342" w14:paraId="3EC2FB20" w14:textId="77777777" w:rsidTr="00235747">
        <w:trPr>
          <w:jc w:val="center"/>
        </w:trPr>
        <w:tc>
          <w:tcPr>
            <w:tcW w:w="109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33F844" w14:textId="77777777" w:rsidR="00163342" w:rsidRDefault="00822769">
            <w:pPr>
              <w:spacing w:line="240" w:lineRule="auto"/>
              <w:ind w:left="70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color w:val="161616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24"/>
                <w:szCs w:val="24"/>
              </w:rPr>
              <w:t>INFORMATIVA SUL TRATTAMENTO DEI DATI PERSONALI</w:t>
            </w:r>
          </w:p>
          <w:p w14:paraId="3DC80DB7" w14:textId="77777777" w:rsidR="00163342" w:rsidRDefault="00822769">
            <w:pPr>
              <w:spacing w:line="240" w:lineRule="auto"/>
              <w:ind w:left="70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(Art. 13 Regolamento UE 27 Aprile 2016, n. 679 in materia di protezione dei dati personali “GDPR”)</w:t>
            </w:r>
          </w:p>
        </w:tc>
      </w:tr>
      <w:tr w:rsidR="00163342" w14:paraId="0C356462" w14:textId="77777777" w:rsidTr="00235747">
        <w:trPr>
          <w:jc w:val="center"/>
        </w:trPr>
        <w:tc>
          <w:tcPr>
            <w:tcW w:w="109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28C5B4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 conformità con i requisiti imposti dal Regolamento Generale in materia di protezione dei dati personali il Titolare del trattamento fornisce all’interessato le seguenti informazioni in relazione ai trattamenti di dati personali effettuati.</w:t>
            </w:r>
          </w:p>
        </w:tc>
      </w:tr>
      <w:tr w:rsidR="00163342" w14:paraId="2251A1FB" w14:textId="77777777" w:rsidTr="00235747">
        <w:trPr>
          <w:jc w:val="center"/>
        </w:trPr>
        <w:tc>
          <w:tcPr>
            <w:tcW w:w="109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58BCD8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TITOLARE DEL TRATTAMENTO</w:t>
            </w:r>
          </w:p>
        </w:tc>
      </w:tr>
      <w:tr w:rsidR="00163342" w14:paraId="017FCC77" w14:textId="77777777" w:rsidTr="00235747">
        <w:trPr>
          <w:jc w:val="center"/>
        </w:trPr>
        <w:tc>
          <w:tcPr>
            <w:tcW w:w="1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0BFE93C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Ragione sociale</w:t>
            </w:r>
          </w:p>
        </w:tc>
        <w:tc>
          <w:tcPr>
            <w:tcW w:w="3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636E79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Associazione Sodalis CSVS Salerno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920353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PIVA / CF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E969285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IT91036230653 / IT91036230653</w:t>
            </w:r>
          </w:p>
        </w:tc>
      </w:tr>
      <w:tr w:rsidR="00163342" w14:paraId="3848A697" w14:textId="77777777" w:rsidTr="00235747">
        <w:trPr>
          <w:jc w:val="center"/>
        </w:trPr>
        <w:tc>
          <w:tcPr>
            <w:tcW w:w="109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D3A409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CONTATTI PER L’ESERCIZIO DEI DIRITTI</w:t>
            </w:r>
          </w:p>
        </w:tc>
      </w:tr>
      <w:tr w:rsidR="00163342" w14:paraId="6A36456B" w14:textId="77777777" w:rsidTr="00235747">
        <w:trPr>
          <w:jc w:val="center"/>
        </w:trPr>
        <w:tc>
          <w:tcPr>
            <w:tcW w:w="109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2BD279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Le richieste di esercizio dei diritti previsti dal GDPR o eventuali revoche del consenso potranno essere rivolte al Titolare del trattamento ai seguenti contatti:</w:t>
            </w:r>
          </w:p>
        </w:tc>
      </w:tr>
      <w:tr w:rsidR="00163342" w14:paraId="5F851455" w14:textId="77777777" w:rsidTr="00235747">
        <w:trPr>
          <w:jc w:val="center"/>
        </w:trPr>
        <w:tc>
          <w:tcPr>
            <w:tcW w:w="17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12156E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Indirizzo</w:t>
            </w:r>
          </w:p>
        </w:tc>
        <w:tc>
          <w:tcPr>
            <w:tcW w:w="37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CCE498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corso Vittorio Emanuele, 58, 84123, Salerno (SA), Italia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6A6792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Contatti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B142966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0892756511, coordinamento@csvsalerno.it, csvsalerno@pec.it</w:t>
            </w:r>
          </w:p>
        </w:tc>
      </w:tr>
      <w:tr w:rsidR="00163342" w14:paraId="6A9F7A86" w14:textId="77777777" w:rsidTr="00235747">
        <w:trPr>
          <w:jc w:val="center"/>
        </w:trPr>
        <w:tc>
          <w:tcPr>
            <w:tcW w:w="109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69D866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CATEGORIE DEGLI INTERESSATI</w:t>
            </w:r>
          </w:p>
        </w:tc>
      </w:tr>
      <w:tr w:rsidR="00163342" w14:paraId="55888AE8" w14:textId="77777777" w:rsidTr="00235747">
        <w:trPr>
          <w:jc w:val="center"/>
        </w:trPr>
        <w:tc>
          <w:tcPr>
            <w:tcW w:w="1091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2C4CBC" w14:textId="43117741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 xml:space="preserve">Cittadini, Stakeholders, </w:t>
            </w:r>
            <w:r w:rsidR="009A0134"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Associazioni,</w:t>
            </w: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 xml:space="preserve"> Istituti scolastici ed università</w:t>
            </w:r>
          </w:p>
        </w:tc>
      </w:tr>
    </w:tbl>
    <w:p w14:paraId="7245D27A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color w:val="161616"/>
        </w:rPr>
      </w:pPr>
    </w:p>
    <w:tbl>
      <w:tblPr>
        <w:tblStyle w:val="a0"/>
        <w:tblW w:w="10916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163342" w14:paraId="0C6617E0" w14:textId="77777777" w:rsidTr="00235747">
        <w:trPr>
          <w:jc w:val="center"/>
        </w:trPr>
        <w:tc>
          <w:tcPr>
            <w:tcW w:w="109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A88E40" w14:textId="77777777" w:rsidR="00163342" w:rsidRDefault="00822769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TRATTAMENTI</w:t>
            </w:r>
          </w:p>
        </w:tc>
      </w:tr>
    </w:tbl>
    <w:p w14:paraId="43AEB222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161616"/>
          <w:sz w:val="16"/>
          <w:szCs w:val="16"/>
        </w:rPr>
      </w:pPr>
    </w:p>
    <w:tbl>
      <w:tblPr>
        <w:tblStyle w:val="a1"/>
        <w:tblW w:w="0" w:type="auto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852"/>
        <w:gridCol w:w="8034"/>
      </w:tblGrid>
      <w:tr w:rsidR="00163342" w14:paraId="06B6EE5D" w14:textId="77777777" w:rsidTr="0072471F">
        <w:tc>
          <w:tcPr>
            <w:tcW w:w="1088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F4A050" w14:textId="717FB7C7" w:rsidR="00163342" w:rsidRDefault="009A0134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Comunicazione</w:t>
            </w:r>
            <w:r w:rsidR="00822769"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 xml:space="preserve"> del Volontariato</w:t>
            </w:r>
          </w:p>
        </w:tc>
      </w:tr>
      <w:tr w:rsidR="00163342" w14:paraId="450DCEFF" w14:textId="77777777" w:rsidTr="0072471F">
        <w:tc>
          <w:tcPr>
            <w:tcW w:w="28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E31C56" w14:textId="77777777" w:rsidR="00163342" w:rsidRDefault="00822769" w:rsidP="009A0134">
            <w:pPr>
              <w:spacing w:line="240" w:lineRule="auto"/>
              <w:ind w:left="70"/>
              <w:contextualSpacing w:val="0"/>
              <w:jc w:val="both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Finalità che necessitano del consenso</w:t>
            </w:r>
          </w:p>
        </w:tc>
        <w:tc>
          <w:tcPr>
            <w:tcW w:w="8034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2CBB5" w14:textId="24B5523C" w:rsidR="00163342" w:rsidRPr="009A0134" w:rsidRDefault="0001674D" w:rsidP="0001674D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 w:rsidRPr="0001674D"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Il CSV Salerno - Sodalis, un'organizzazione dedicata alla promozione e al supporto del volontariato e del terzo settore nella provincia di Salerno, celebra il suo ventesimo anniversario. In occasione di questo importante traguardo, l'ente desidera creare un logo commemorativo che rappresenti il suo impegno e la sua dedizione nei confronti della comunità</w:t>
            </w:r>
          </w:p>
        </w:tc>
      </w:tr>
      <w:tr w:rsidR="008666A6" w14:paraId="5859FD45" w14:textId="77777777" w:rsidTr="0072471F">
        <w:tc>
          <w:tcPr>
            <w:tcW w:w="28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CAEA39" w14:textId="77777777" w:rsidR="008666A6" w:rsidRDefault="008666A6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Tipologia di dati obbligatori</w:t>
            </w:r>
          </w:p>
        </w:tc>
        <w:tc>
          <w:tcPr>
            <w:tcW w:w="8034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86187" w14:textId="2E71FA4E" w:rsidR="008666A6" w:rsidRDefault="008666A6" w:rsidP="008666A6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Accessi e presenze,</w:t>
            </w:r>
            <w:r w:rsid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Anagrafiche,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Città,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Cittadinanza,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Codice fiscale,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Cognome,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Comune di nascita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Comune di residenza,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Copia di documenti d'identità in formato digitale e 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cartaceo, Data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e luogo di nascita,</w:t>
            </w:r>
            <w:r w:rsid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Dati telefonici</w:t>
            </w:r>
            <w:r w:rsid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, 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Email, Indirizzo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di posta elettronica,</w:t>
            </w:r>
            <w:r w:rsid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Intolleranze,</w:t>
            </w:r>
            <w:r w:rsid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Sesso, Cognome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del genitore,</w:t>
            </w:r>
            <w:r w:rsid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</w:t>
            </w:r>
            <w:r w:rsidR="0001674D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Curriculum</w:t>
            </w: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 xml:space="preserve"> vita</w:t>
            </w:r>
            <w:r w:rsid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.</w:t>
            </w:r>
          </w:p>
          <w:p w14:paraId="07124333" w14:textId="77777777" w:rsidR="008666A6" w:rsidRPr="00C765B9" w:rsidRDefault="008666A6" w:rsidP="008666A6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</w:p>
          <w:p w14:paraId="62A8B61F" w14:textId="77777777" w:rsidR="008666A6" w:rsidRDefault="008666A6" w:rsidP="008666A6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 Il mancato, parziale o inesatto conferimento dei dati richiesti comporterà per il Titolare l’impossibilità di perseguire le finalità                   </w:t>
            </w:r>
          </w:p>
          <w:p w14:paraId="065E9788" w14:textId="77777777" w:rsidR="008666A6" w:rsidRDefault="008666A6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 per cui sono richiesti. </w:t>
            </w:r>
          </w:p>
          <w:p w14:paraId="75E7E8B0" w14:textId="51065ACD" w:rsidR="0001674D" w:rsidRPr="009A0134" w:rsidRDefault="0001674D" w:rsidP="0001674D">
            <w:pPr>
              <w:pStyle w:val="NormaleWeb"/>
              <w:jc w:val="both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Inoltre c</w:t>
            </w:r>
            <w:r w:rsidRP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on la presentazione di una proposta per il logo dei vent'anni del CSV Salerno - Sodalis, l'autore accetta di cedere tutti i diritti d'autore, i diritti di proprietà intellettuale e qualsiasi altra forma di diritto legale relativi al logo proposto a Sodalis. L'autore riconosce che il logo selezionato diventerà di proprietà esclusiva del CSV Salerno - Sodalis, che avrà il diritto di utilizzare, modificare e distribuire il logo a proprio piacimento, senza limitazioni di alcun tipo.</w:t>
            </w:r>
          </w:p>
          <w:p w14:paraId="5CD68F30" w14:textId="77777777" w:rsidR="0001674D" w:rsidRPr="009A0134" w:rsidRDefault="0001674D" w:rsidP="0001674D">
            <w:pPr>
              <w:pStyle w:val="NormaleWeb"/>
              <w:jc w:val="both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 w:rsidRP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L'autore garantisce inoltre che il logo proposto è un lavoro originale e non viola alcun diritto d'autore, marchio registrato o altro diritto legale di terzi. L'autore sarà responsabile di qualsiasi violazione di tali diritti e si impegna a indennizzare e tenere indenne il CSV Salerno - Sodalis da qualsiasi reclamo o azione legale derivante dall'uso del logo proposto.</w:t>
            </w:r>
          </w:p>
          <w:p w14:paraId="7D5F9EBF" w14:textId="2E4009F7" w:rsidR="0001674D" w:rsidRDefault="0001674D" w:rsidP="0001674D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 w:rsidRPr="009A0134"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L'autore rinuncia inoltre a qualsiasi diritto morale o patrimoniale che potrebbe avere sul logo proposto, consentendo al CSV Salerno - Sodalis di modificare, adattare e utilizzare il logo a proprio piacimento senza richiedere ulteriori approvazioni o autorizzazioni</w:t>
            </w:r>
          </w:p>
        </w:tc>
      </w:tr>
      <w:tr w:rsidR="0064606F" w14:paraId="40B53E18" w14:textId="77777777" w:rsidTr="0072471F">
        <w:tc>
          <w:tcPr>
            <w:tcW w:w="28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F5631E3" w14:textId="77777777" w:rsidR="0064606F" w:rsidRDefault="0064606F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Tipologia di dati facoltativi</w:t>
            </w:r>
          </w:p>
        </w:tc>
        <w:tc>
          <w:tcPr>
            <w:tcW w:w="8034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48191" w14:textId="77777777" w:rsidR="0064606F" w:rsidRDefault="0064606F" w:rsidP="0064606F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  <w:t>Attestati di partecipazione, Autocertificazioni, Residenza</w:t>
            </w:r>
          </w:p>
          <w:p w14:paraId="25AB890B" w14:textId="77777777" w:rsidR="0064606F" w:rsidRDefault="0064606F" w:rsidP="0064606F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Non avvio dell'attività progettuale</w:t>
            </w:r>
          </w:p>
        </w:tc>
      </w:tr>
      <w:tr w:rsidR="00163342" w14:paraId="530C9188" w14:textId="77777777" w:rsidTr="0072471F">
        <w:tc>
          <w:tcPr>
            <w:tcW w:w="28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1BE30F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Facoltatività del consenso</w:t>
            </w:r>
          </w:p>
        </w:tc>
        <w:tc>
          <w:tcPr>
            <w:tcW w:w="80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E25CBD" w14:textId="77777777" w:rsidR="00163342" w:rsidRDefault="00822769" w:rsidP="00C765B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 xml:space="preserve">La prestazione del consenso è sempre facoltativa. Il mancato conferimento comporterà l’impossibilità per il Titolare di dare seguito alle finalità la cui base giuridica è il consenso rilasciato dall’interessato. </w:t>
            </w:r>
          </w:p>
        </w:tc>
      </w:tr>
      <w:tr w:rsidR="00173B4C" w14:paraId="2A339E31" w14:textId="77777777" w:rsidTr="0072471F">
        <w:tc>
          <w:tcPr>
            <w:tcW w:w="2852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37E433" w14:textId="77777777" w:rsidR="00173B4C" w:rsidRDefault="00173B4C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Termini di conservazione per categoria di dati personali</w:t>
            </w:r>
          </w:p>
        </w:tc>
        <w:tc>
          <w:tcPr>
            <w:tcW w:w="8034" w:type="dxa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Borders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  <w:insideH w:val="single" w:sz="8" w:space="0" w:color="B7B7B7"/>
                <w:insideV w:val="single" w:sz="8" w:space="0" w:color="B7B7B7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07"/>
              <w:gridCol w:w="5007"/>
            </w:tblGrid>
            <w:tr w:rsidR="00173B4C" w14:paraId="668A11E1" w14:textId="77777777" w:rsidTr="00AE4B02">
              <w:trPr>
                <w:jc w:val="center"/>
              </w:trPr>
              <w:tc>
                <w:tcPr>
                  <w:tcW w:w="1876" w:type="pct"/>
                  <w:tcBorders>
                    <w:top w:val="single" w:sz="8" w:space="0" w:color="B7B7B7"/>
                    <w:left w:val="nil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0F3A518C" w14:textId="77777777" w:rsidR="00173B4C" w:rsidRDefault="00173B4C" w:rsidP="00173B4C">
                  <w:pPr>
                    <w:spacing w:line="240" w:lineRule="auto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  <w:t>Dati anagrafici</w:t>
                  </w:r>
                </w:p>
              </w:tc>
              <w:tc>
                <w:tcPr>
                  <w:tcW w:w="3124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4B57133E" w14:textId="77777777" w:rsidR="00173B4C" w:rsidRDefault="00173B4C" w:rsidP="00173B4C">
                  <w:pPr>
                    <w:spacing w:line="240" w:lineRule="auto"/>
                    <w:ind w:right="-168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161616"/>
                      <w:sz w:val="16"/>
                      <w:szCs w:val="16"/>
                      <w:lang w:val="en-US"/>
                    </w:rPr>
                    <w:t>5 anni</w:t>
                  </w:r>
                </w:p>
              </w:tc>
            </w:tr>
            <w:tr w:rsidR="00173B4C" w14:paraId="08565E10" w14:textId="77777777" w:rsidTr="00AE4B02">
              <w:trPr>
                <w:jc w:val="center"/>
              </w:trPr>
              <w:tc>
                <w:tcPr>
                  <w:tcW w:w="1876" w:type="pct"/>
                  <w:tcBorders>
                    <w:top w:val="single" w:sz="8" w:space="0" w:color="B7B7B7"/>
                    <w:left w:val="nil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9DCD534" w14:textId="77777777" w:rsidR="00173B4C" w:rsidRDefault="00173B4C" w:rsidP="00173B4C">
                  <w:pPr>
                    <w:spacing w:line="240" w:lineRule="auto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  <w:t>Dati comuni</w:t>
                  </w:r>
                </w:p>
              </w:tc>
              <w:tc>
                <w:tcPr>
                  <w:tcW w:w="3124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07EC1E63" w14:textId="77777777" w:rsidR="00173B4C" w:rsidRDefault="00173B4C" w:rsidP="00173B4C">
                  <w:pPr>
                    <w:spacing w:line="240" w:lineRule="auto"/>
                    <w:ind w:right="-168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161616"/>
                      <w:sz w:val="16"/>
                      <w:szCs w:val="16"/>
                      <w:lang w:val="en-US"/>
                    </w:rPr>
                    <w:t>5 anni</w:t>
                  </w:r>
                </w:p>
              </w:tc>
            </w:tr>
            <w:tr w:rsidR="00173B4C" w14:paraId="2FE801D7" w14:textId="77777777" w:rsidTr="00AE4B02">
              <w:trPr>
                <w:jc w:val="center"/>
              </w:trPr>
              <w:tc>
                <w:tcPr>
                  <w:tcW w:w="1876" w:type="pct"/>
                  <w:tcBorders>
                    <w:top w:val="single" w:sz="8" w:space="0" w:color="B7B7B7"/>
                    <w:left w:val="nil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746331B9" w14:textId="77777777" w:rsidR="00173B4C" w:rsidRDefault="00173B4C" w:rsidP="00173B4C">
                  <w:pPr>
                    <w:spacing w:line="240" w:lineRule="auto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  <w:t>Dati CV</w:t>
                  </w:r>
                </w:p>
              </w:tc>
              <w:tc>
                <w:tcPr>
                  <w:tcW w:w="3124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1C7782F7" w14:textId="77777777" w:rsidR="00173B4C" w:rsidRDefault="00173B4C" w:rsidP="00173B4C">
                  <w:pPr>
                    <w:spacing w:line="240" w:lineRule="auto"/>
                    <w:ind w:right="-168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161616"/>
                      <w:sz w:val="16"/>
                      <w:szCs w:val="16"/>
                      <w:lang w:val="en-US"/>
                    </w:rPr>
                    <w:t>5 anni</w:t>
                  </w:r>
                </w:p>
              </w:tc>
            </w:tr>
            <w:tr w:rsidR="00173B4C" w14:paraId="2102E6BA" w14:textId="77777777" w:rsidTr="00AE4B02">
              <w:trPr>
                <w:jc w:val="center"/>
              </w:trPr>
              <w:tc>
                <w:tcPr>
                  <w:tcW w:w="1876" w:type="pct"/>
                  <w:tcBorders>
                    <w:top w:val="single" w:sz="8" w:space="0" w:color="B7B7B7"/>
                    <w:left w:val="nil"/>
                    <w:bottom w:val="single" w:sz="8" w:space="0" w:color="B7B7B7"/>
                    <w:right w:val="single" w:sz="8" w:space="0" w:color="B7B7B7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729B7336" w14:textId="77777777" w:rsidR="00173B4C" w:rsidRDefault="00173B4C" w:rsidP="00173B4C">
                  <w:pPr>
                    <w:spacing w:line="240" w:lineRule="auto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  <w:t>Dati giudiziari</w:t>
                  </w:r>
                </w:p>
              </w:tc>
              <w:tc>
                <w:tcPr>
                  <w:tcW w:w="3124" w:type="pct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509FE437" w14:textId="77777777" w:rsidR="00173B4C" w:rsidRDefault="00173B4C" w:rsidP="00173B4C">
                  <w:pPr>
                    <w:spacing w:line="240" w:lineRule="auto"/>
                    <w:ind w:right="-168"/>
                    <w:rPr>
                      <w:rFonts w:ascii="Helvetica Neue" w:eastAsia="Helvetica Neue" w:hAnsi="Helvetica Neue" w:cs="Helvetica Neue"/>
                      <w:b/>
                      <w:color w:val="16161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161616"/>
                      <w:sz w:val="16"/>
                      <w:szCs w:val="16"/>
                      <w:lang w:val="en-US"/>
                    </w:rPr>
                    <w:t>5 anni</w:t>
                  </w:r>
                </w:p>
              </w:tc>
            </w:tr>
          </w:tbl>
          <w:p w14:paraId="075A31C2" w14:textId="77777777" w:rsidR="00173B4C" w:rsidRPr="00B77F80" w:rsidRDefault="00173B4C" w:rsidP="00173B4C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  <w:u w:val="single"/>
              </w:rPr>
            </w:pPr>
          </w:p>
        </w:tc>
      </w:tr>
    </w:tbl>
    <w:p w14:paraId="194898EB" w14:textId="77777777" w:rsidR="00163342" w:rsidRDefault="00822769">
      <w:pPr>
        <w:spacing w:line="240" w:lineRule="auto"/>
        <w:contextualSpacing w:val="0"/>
        <w:rPr>
          <w:rFonts w:ascii="Helvetica Neue" w:eastAsia="Helvetica Neue" w:hAnsi="Helvetica Neue" w:cs="Helvetica Neue"/>
          <w:color w:val="161616"/>
          <w:sz w:val="18"/>
          <w:szCs w:val="18"/>
        </w:rPr>
      </w:pPr>
      <w:r>
        <w:br w:type="page"/>
      </w:r>
    </w:p>
    <w:p w14:paraId="111F1E0E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color w:val="161616"/>
          <w:sz w:val="18"/>
          <w:szCs w:val="18"/>
        </w:rPr>
      </w:pPr>
    </w:p>
    <w:p w14:paraId="71D0B8C7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161616"/>
          <w:sz w:val="18"/>
          <w:szCs w:val="18"/>
        </w:rPr>
      </w:pPr>
    </w:p>
    <w:tbl>
      <w:tblPr>
        <w:tblStyle w:val="a5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770"/>
      </w:tblGrid>
      <w:tr w:rsidR="00163342" w14:paraId="19321931" w14:textId="77777777">
        <w:trPr>
          <w:jc w:val="center"/>
        </w:trPr>
        <w:tc>
          <w:tcPr>
            <w:tcW w:w="107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4DA53F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DIRITTI DELL’INTERESSATO</w:t>
            </w:r>
          </w:p>
          <w:p w14:paraId="10C964F1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(Artt. da 15 a 22 e dall’art. 13 del GDPR)</w:t>
            </w:r>
          </w:p>
        </w:tc>
      </w:tr>
      <w:tr w:rsidR="00163342" w14:paraId="469E1544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FD23A6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Diritto di accesso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74D6FA5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15 del GDPR di richiedere al titolare l'accesso ai propri dati personali.</w:t>
            </w:r>
          </w:p>
          <w:p w14:paraId="50C0ECB3" w14:textId="77777777" w:rsidR="00163342" w:rsidRDefault="00163342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14456E1D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Modalità di esercizio: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inviare mail a privacy@csvsalerno.it</w:t>
            </w:r>
          </w:p>
        </w:tc>
      </w:tr>
      <w:tr w:rsidR="00163342" w14:paraId="16D130BD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9A2BD87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Diritto di rettifica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4DA621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16 del GDPR di richiedere al titolare la rettifica dei propri dati personali.</w:t>
            </w:r>
          </w:p>
          <w:p w14:paraId="44EB21C5" w14:textId="77777777" w:rsidR="00163342" w:rsidRDefault="00163342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0B7B5DFC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Modalità di esercizio: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inviare mail a privacy@csvsalerno.it</w:t>
            </w:r>
          </w:p>
        </w:tc>
      </w:tr>
      <w:tr w:rsidR="00163342" w14:paraId="6EF5BB89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47923B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Diritto di cancellazione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C1DDE4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17 del GDPR di richiedere al titolare la cancellazione dei propri dati personali.</w:t>
            </w:r>
          </w:p>
          <w:p w14:paraId="2E6A426E" w14:textId="77777777" w:rsidR="00163342" w:rsidRDefault="00163342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3D833E31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Modalità di esercizio: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inviare mail a privacy@csvsalerno.it</w:t>
            </w:r>
          </w:p>
        </w:tc>
      </w:tr>
      <w:tr w:rsidR="00163342" w14:paraId="3A8F5F1D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4285986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Diritto di limitazione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AFF531A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18 del GDPR di richiedere al titolare la limitazione dei dati che lo riguardano.</w:t>
            </w:r>
          </w:p>
          <w:p w14:paraId="3023FC17" w14:textId="77777777" w:rsidR="00163342" w:rsidRDefault="00163342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6F8ACAB4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Modalità di esercizio: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inviare mail a privacy@csvsalerno.it</w:t>
            </w:r>
          </w:p>
        </w:tc>
      </w:tr>
      <w:tr w:rsidR="00163342" w14:paraId="0CAF5811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40C1F7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Diritto di opposizione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45DDFD2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21 del GDPR di opporsi al loro trattamento.</w:t>
            </w:r>
          </w:p>
          <w:p w14:paraId="106052E2" w14:textId="77777777" w:rsidR="00163342" w:rsidRDefault="00163342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5A58688A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Modalità di esercizio: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inviare mail a privacy@csvsalerno.it</w:t>
            </w:r>
          </w:p>
        </w:tc>
      </w:tr>
      <w:tr w:rsidR="00163342" w14:paraId="79C6146B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D2472A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Diritto di portabilità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00D892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20 del GDPR di esercitare il proprio diritto alla portabilità dei dati.</w:t>
            </w:r>
          </w:p>
          <w:p w14:paraId="0681295E" w14:textId="77777777" w:rsidR="00163342" w:rsidRDefault="00163342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241CA3D6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Modalità di esercizio: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inviare mail a privacy@csvsalerno.it</w:t>
            </w:r>
          </w:p>
        </w:tc>
      </w:tr>
      <w:tr w:rsidR="00163342" w14:paraId="01424FD6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F0A383E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Diritto di revoca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61C879B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L'interessato ha diritto, secondo quanto previsto dall’art 7 comma 3 del GDPR di esercitare il proprio diritto alla revoca del consenso.</w:t>
            </w:r>
          </w:p>
          <w:p w14:paraId="0F8AFA10" w14:textId="77777777" w:rsidR="00163342" w:rsidRDefault="00163342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</w:pPr>
          </w:p>
          <w:p w14:paraId="61A7E67E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  <w:t xml:space="preserve">Modalità di esercizio: </w:t>
            </w: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inviare mail a privacy@csvsalerno.it</w:t>
            </w:r>
          </w:p>
        </w:tc>
      </w:tr>
      <w:tr w:rsidR="00163342" w14:paraId="40205FF6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FD72F9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Note aggiuntive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1309713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L’interessato potrà inoltre proporre reclamo dinanzi ad un'autorità di controllo (ad esempio il Garante per la protezione dei dati personali).</w:t>
            </w:r>
          </w:p>
        </w:tc>
      </w:tr>
      <w:tr w:rsidR="00163342" w14:paraId="7CBC6D52" w14:textId="77777777">
        <w:trPr>
          <w:jc w:val="center"/>
        </w:trPr>
        <w:tc>
          <w:tcPr>
            <w:tcW w:w="1077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0E32B7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PROCESSO AUTOMATIZZATO</w:t>
            </w:r>
          </w:p>
        </w:tc>
      </w:tr>
      <w:tr w:rsidR="00163342" w14:paraId="654AB4D5" w14:textId="77777777">
        <w:trPr>
          <w:jc w:val="center"/>
        </w:trPr>
        <w:tc>
          <w:tcPr>
            <w:tcW w:w="30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BAD0A2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Esiste un processo automatizzato?</w:t>
            </w:r>
          </w:p>
        </w:tc>
        <w:tc>
          <w:tcPr>
            <w:tcW w:w="77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E2BBC8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color w:val="161616"/>
                <w:sz w:val="14"/>
                <w:szCs w:val="14"/>
              </w:rPr>
              <w:t>Il trattamento non è basato su processo decisionale automatizzato.</w:t>
            </w:r>
          </w:p>
        </w:tc>
      </w:tr>
    </w:tbl>
    <w:p w14:paraId="7E082CA9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161616"/>
          <w:sz w:val="14"/>
          <w:szCs w:val="14"/>
        </w:rPr>
      </w:pPr>
    </w:p>
    <w:p w14:paraId="1AA65512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161616"/>
          <w:sz w:val="14"/>
          <w:szCs w:val="14"/>
        </w:rPr>
      </w:pPr>
    </w:p>
    <w:tbl>
      <w:tblPr>
        <w:tblStyle w:val="a7"/>
        <w:tblW w:w="10770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1500"/>
        <w:gridCol w:w="1800"/>
      </w:tblGrid>
      <w:tr w:rsidR="00163342" w14:paraId="5D683305" w14:textId="77777777">
        <w:trPr>
          <w:jc w:val="center"/>
        </w:trPr>
        <w:tc>
          <w:tcPr>
            <w:tcW w:w="10770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FEFE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1A48CF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8"/>
                <w:szCs w:val="18"/>
              </w:rPr>
              <w:t>CONSENSI PER FINALITÀ</w:t>
            </w:r>
          </w:p>
        </w:tc>
      </w:tr>
      <w:tr w:rsidR="00163342" w14:paraId="4CBD9555" w14:textId="77777777">
        <w:trPr>
          <w:jc w:val="center"/>
        </w:trPr>
        <w:tc>
          <w:tcPr>
            <w:tcW w:w="74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7A308B" w14:textId="520860B3" w:rsidR="00163342" w:rsidRDefault="009A0134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  <w:t>Logo per i ventanni di Sodalis</w:t>
            </w:r>
          </w:p>
        </w:tc>
        <w:tc>
          <w:tcPr>
            <w:tcW w:w="15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A50349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b/>
                <w:color w:val="161616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161616"/>
                <w:sz w:val="16"/>
                <w:szCs w:val="16"/>
              </w:rPr>
              <w:t>▢ Acconsento</w:t>
            </w:r>
          </w:p>
        </w:tc>
        <w:tc>
          <w:tcPr>
            <w:tcW w:w="18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7BE99B" w14:textId="77777777" w:rsidR="00163342" w:rsidRDefault="00822769">
            <w:pPr>
              <w:spacing w:line="240" w:lineRule="auto"/>
              <w:ind w:left="70"/>
              <w:contextualSpacing w:val="0"/>
              <w:rPr>
                <w:rFonts w:ascii="Helvetica Neue" w:eastAsia="Helvetica Neue" w:hAnsi="Helvetica Neue" w:cs="Helvetica Neue"/>
                <w:color w:val="161616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161616"/>
                <w:sz w:val="16"/>
                <w:szCs w:val="16"/>
              </w:rPr>
              <w:t>▢ Non acconsento</w:t>
            </w:r>
          </w:p>
        </w:tc>
      </w:tr>
    </w:tbl>
    <w:p w14:paraId="2016B64C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sz w:val="14"/>
          <w:szCs w:val="14"/>
        </w:rPr>
      </w:pPr>
    </w:p>
    <w:p w14:paraId="225C41FA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9"/>
        <w:tblW w:w="1075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585"/>
        <w:gridCol w:w="3585"/>
        <w:gridCol w:w="3585"/>
      </w:tblGrid>
      <w:tr w:rsidR="00163342" w14:paraId="78C8331F" w14:textId="77777777">
        <w:trPr>
          <w:jc w:val="center"/>
        </w:trPr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85BC86B" w14:textId="77777777" w:rsidR="00163342" w:rsidRDefault="00822769">
            <w:pPr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NOME E COGNOME (STAMPATELLO)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249E58" w14:textId="77777777" w:rsidR="00163342" w:rsidRDefault="00822769">
            <w:pPr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FIRMA DELL’INTERESSATO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BDB57E9" w14:textId="77777777" w:rsidR="00163342" w:rsidRDefault="00822769">
            <w:pPr>
              <w:spacing w:line="240" w:lineRule="auto"/>
              <w:contextualSpacing w:val="0"/>
              <w:jc w:val="center"/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</w:rPr>
              <w:t>DATA</w:t>
            </w:r>
          </w:p>
        </w:tc>
      </w:tr>
      <w:tr w:rsidR="00163342" w14:paraId="2E63E9EA" w14:textId="77777777">
        <w:trPr>
          <w:jc w:val="center"/>
        </w:trPr>
        <w:tc>
          <w:tcPr>
            <w:tcW w:w="358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5E3648" w14:textId="77777777" w:rsidR="00163342" w:rsidRDefault="00163342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4055321C" w14:textId="77777777" w:rsidR="00163342" w:rsidRDefault="00822769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___________________________________________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7040BA" w14:textId="77777777" w:rsidR="00163342" w:rsidRDefault="00163342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306FF045" w14:textId="77777777" w:rsidR="00163342" w:rsidRDefault="00822769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___________________________________________</w:t>
            </w:r>
          </w:p>
        </w:tc>
        <w:tc>
          <w:tcPr>
            <w:tcW w:w="3585" w:type="dxa"/>
            <w:tcBorders>
              <w:bottom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615298" w14:textId="77777777" w:rsidR="00163342" w:rsidRDefault="00163342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  <w:p w14:paraId="1DAA6EA8" w14:textId="77777777" w:rsidR="00163342" w:rsidRDefault="00822769">
            <w:pPr>
              <w:spacing w:line="240" w:lineRule="auto"/>
              <w:contextualSpacing w:val="0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___________________________________________</w:t>
            </w:r>
          </w:p>
        </w:tc>
      </w:tr>
    </w:tbl>
    <w:p w14:paraId="4A118967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161616"/>
          <w:sz w:val="14"/>
          <w:szCs w:val="14"/>
        </w:rPr>
      </w:pPr>
    </w:p>
    <w:p w14:paraId="1DD114A1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color w:val="161616"/>
          <w:sz w:val="14"/>
          <w:szCs w:val="14"/>
        </w:rPr>
      </w:pPr>
    </w:p>
    <w:p w14:paraId="791120A7" w14:textId="77777777" w:rsidR="00163342" w:rsidRDefault="00163342">
      <w:pPr>
        <w:spacing w:line="240" w:lineRule="auto"/>
        <w:contextualSpacing w:val="0"/>
        <w:rPr>
          <w:rFonts w:ascii="Helvetica Neue" w:eastAsia="Helvetica Neue" w:hAnsi="Helvetica Neue" w:cs="Helvetica Neue"/>
          <w:b/>
          <w:color w:val="161616"/>
          <w:sz w:val="14"/>
          <w:szCs w:val="14"/>
        </w:rPr>
      </w:pPr>
    </w:p>
    <w:sectPr w:rsidR="00163342" w:rsidSect="004039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6" w:right="566" w:bottom="566" w:left="566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46847" w14:textId="77777777" w:rsidR="004039C8" w:rsidRDefault="004039C8">
      <w:pPr>
        <w:spacing w:line="240" w:lineRule="auto"/>
      </w:pPr>
      <w:r>
        <w:separator/>
      </w:r>
    </w:p>
  </w:endnote>
  <w:endnote w:type="continuationSeparator" w:id="0">
    <w:p w14:paraId="610E5D64" w14:textId="77777777" w:rsidR="004039C8" w:rsidRDefault="00403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C8A8F" w14:textId="77777777" w:rsidR="00163342" w:rsidRDefault="00163342">
    <w:pPr>
      <w:spacing w:line="240" w:lineRule="auto"/>
      <w:contextualSpacing w:val="0"/>
    </w:pPr>
  </w:p>
  <w:tbl>
    <w:tblPr>
      <w:tblStyle w:val="ad"/>
      <w:tblW w:w="1077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3590"/>
      <w:gridCol w:w="3590"/>
      <w:gridCol w:w="3590"/>
    </w:tblGrid>
    <w:tr w:rsidR="00163342" w14:paraId="1507727C" w14:textId="77777777">
      <w:trPr>
        <w:jc w:val="center"/>
      </w:trPr>
      <w:tc>
        <w:tcPr>
          <w:tcW w:w="35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7EC660A" w14:textId="77777777" w:rsidR="00163342" w:rsidRDefault="00822769">
          <w:pPr>
            <w:spacing w:line="240" w:lineRule="auto"/>
            <w:contextualSpacing w:val="0"/>
            <w:rPr>
              <w:rFonts w:ascii="Helvetica Neue" w:eastAsia="Helvetica Neue" w:hAnsi="Helvetica Neue" w:cs="Helvetica Neue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noProof/>
              <w:sz w:val="14"/>
              <w:szCs w:val="14"/>
            </w:rPr>
            <w:drawing>
              <wp:inline distT="114300" distB="114300" distL="114300" distR="114300" wp14:anchorId="25FAD343" wp14:editId="22878B42">
                <wp:extent cx="679664" cy="16991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664" cy="1699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3138285" w14:textId="77777777" w:rsidR="00163342" w:rsidRDefault="0082276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center"/>
            <w:rPr>
              <w:rFonts w:ascii="Helvetica Neue" w:eastAsia="Helvetica Neue" w:hAnsi="Helvetica Neue" w:cs="Helvetica Neue"/>
              <w:b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sz w:val="14"/>
              <w:szCs w:val="14"/>
            </w:rPr>
            <w:t>Informativa sul trattamento dei dati personali</w:t>
          </w:r>
        </w:p>
      </w:tc>
      <w:tc>
        <w:tcPr>
          <w:tcW w:w="3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830FF1" w14:textId="77777777" w:rsidR="00163342" w:rsidRDefault="0082276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rFonts w:ascii="Helvetica Neue" w:eastAsia="Helvetica Neue" w:hAnsi="Helvetica Neue" w:cs="Helvetica Neue"/>
              <w:sz w:val="14"/>
              <w:szCs w:val="14"/>
            </w:rPr>
          </w:pPr>
          <w:r>
            <w:rPr>
              <w:rFonts w:ascii="Helvetica Neue" w:eastAsia="Helvetica Neue" w:hAnsi="Helvetica Neue" w:cs="Helvetica Neue"/>
              <w:sz w:val="14"/>
              <w:szCs w:val="14"/>
            </w:rPr>
            <w:t xml:space="preserve">Pag </w:t>
          </w:r>
          <w:r w:rsidR="00722488">
            <w:rPr>
              <w:rFonts w:ascii="Helvetica Neue" w:eastAsia="Helvetica Neue" w:hAnsi="Helvetica Neue" w:cs="Helvetica Neue"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instrText>PAGE</w:instrText>
          </w:r>
          <w:r w:rsidR="00722488">
            <w:rPr>
              <w:rFonts w:ascii="Helvetica Neue" w:eastAsia="Helvetica Neue" w:hAnsi="Helvetica Neue" w:cs="Helvetica Neue"/>
              <w:sz w:val="14"/>
              <w:szCs w:val="14"/>
            </w:rPr>
            <w:fldChar w:fldCharType="separate"/>
          </w:r>
          <w:r w:rsidR="00E07213">
            <w:rPr>
              <w:rFonts w:ascii="Helvetica Neue" w:eastAsia="Helvetica Neue" w:hAnsi="Helvetica Neue" w:cs="Helvetica Neue"/>
              <w:noProof/>
              <w:sz w:val="14"/>
              <w:szCs w:val="14"/>
            </w:rPr>
            <w:t>1</w:t>
          </w:r>
          <w:r w:rsidR="00722488">
            <w:rPr>
              <w:rFonts w:ascii="Helvetica Neue" w:eastAsia="Helvetica Neue" w:hAnsi="Helvetica Neue" w:cs="Helvetica Neue"/>
              <w:sz w:val="14"/>
              <w:szCs w:val="14"/>
            </w:rPr>
            <w:fldChar w:fldCharType="end"/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t xml:space="preserve"> di </w:t>
          </w:r>
          <w:r w:rsidR="00722488">
            <w:rPr>
              <w:rFonts w:ascii="Helvetica Neue" w:eastAsia="Helvetica Neue" w:hAnsi="Helvetica Neue" w:cs="Helvetica Neue"/>
              <w:sz w:val="14"/>
              <w:szCs w:val="14"/>
            </w:rPr>
            <w:fldChar w:fldCharType="begin"/>
          </w:r>
          <w:r>
            <w:rPr>
              <w:rFonts w:ascii="Helvetica Neue" w:eastAsia="Helvetica Neue" w:hAnsi="Helvetica Neue" w:cs="Helvetica Neue"/>
              <w:sz w:val="14"/>
              <w:szCs w:val="14"/>
            </w:rPr>
            <w:instrText>NUMPAGES</w:instrText>
          </w:r>
          <w:r w:rsidR="00722488">
            <w:rPr>
              <w:rFonts w:ascii="Helvetica Neue" w:eastAsia="Helvetica Neue" w:hAnsi="Helvetica Neue" w:cs="Helvetica Neue"/>
              <w:sz w:val="14"/>
              <w:szCs w:val="14"/>
            </w:rPr>
            <w:fldChar w:fldCharType="separate"/>
          </w:r>
          <w:r w:rsidR="00E07213">
            <w:rPr>
              <w:rFonts w:ascii="Helvetica Neue" w:eastAsia="Helvetica Neue" w:hAnsi="Helvetica Neue" w:cs="Helvetica Neue"/>
              <w:noProof/>
              <w:sz w:val="14"/>
              <w:szCs w:val="14"/>
            </w:rPr>
            <w:t>2</w:t>
          </w:r>
          <w:r w:rsidR="00722488">
            <w:rPr>
              <w:rFonts w:ascii="Helvetica Neue" w:eastAsia="Helvetica Neue" w:hAnsi="Helvetica Neue" w:cs="Helvetica Neue"/>
              <w:sz w:val="14"/>
              <w:szCs w:val="14"/>
            </w:rPr>
            <w:fldChar w:fldCharType="end"/>
          </w:r>
        </w:p>
      </w:tc>
    </w:tr>
  </w:tbl>
  <w:p w14:paraId="59BFC208" w14:textId="77777777" w:rsidR="00163342" w:rsidRDefault="00163342">
    <w:pPr>
      <w:spacing w:line="240" w:lineRule="auto"/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71D7B" w14:textId="77777777" w:rsidR="00163342" w:rsidRDefault="00163342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B8F6C" w14:textId="77777777" w:rsidR="004039C8" w:rsidRDefault="004039C8">
      <w:pPr>
        <w:spacing w:line="240" w:lineRule="auto"/>
      </w:pPr>
      <w:r>
        <w:separator/>
      </w:r>
    </w:p>
  </w:footnote>
  <w:footnote w:type="continuationSeparator" w:id="0">
    <w:p w14:paraId="10A76341" w14:textId="77777777" w:rsidR="004039C8" w:rsidRDefault="00403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8883C" w14:textId="77777777" w:rsidR="00163342" w:rsidRDefault="00163342">
    <w:pPr>
      <w:contextualSpacing w:val="0"/>
      <w:rPr>
        <w:rFonts w:ascii="Roboto" w:eastAsia="Roboto" w:hAnsi="Roboto" w:cs="Roboto"/>
        <w:color w:val="333333"/>
        <w:sz w:val="14"/>
        <w:szCs w:val="14"/>
        <w:shd w:val="clear" w:color="auto" w:fill="F7F7F7"/>
      </w:rPr>
    </w:pPr>
  </w:p>
  <w:p w14:paraId="28AF4136" w14:textId="77777777" w:rsidR="00163342" w:rsidRDefault="00163342">
    <w:pPr>
      <w:contextualSpacing w:val="0"/>
      <w:rPr>
        <w:rFonts w:ascii="Arial" w:eastAsia="Arial" w:hAnsi="Arial" w:cs="Arial"/>
        <w:color w:val="333333"/>
        <w:sz w:val="20"/>
        <w:szCs w:val="20"/>
        <w:shd w:val="clear" w:color="auto" w:fill="F7F7F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E4574" w14:textId="77777777" w:rsidR="00163342" w:rsidRDefault="00163342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2"/>
    <w:rsid w:val="0001674D"/>
    <w:rsid w:val="000577EB"/>
    <w:rsid w:val="000D5A62"/>
    <w:rsid w:val="000E4E04"/>
    <w:rsid w:val="00131670"/>
    <w:rsid w:val="00163342"/>
    <w:rsid w:val="00173B4C"/>
    <w:rsid w:val="00235747"/>
    <w:rsid w:val="0033279D"/>
    <w:rsid w:val="003A03A8"/>
    <w:rsid w:val="004039C8"/>
    <w:rsid w:val="004257E0"/>
    <w:rsid w:val="00465B09"/>
    <w:rsid w:val="005800FA"/>
    <w:rsid w:val="005F17CB"/>
    <w:rsid w:val="006269A0"/>
    <w:rsid w:val="0064606F"/>
    <w:rsid w:val="006C31D1"/>
    <w:rsid w:val="006D3F1B"/>
    <w:rsid w:val="00722488"/>
    <w:rsid w:val="0072471F"/>
    <w:rsid w:val="007730FB"/>
    <w:rsid w:val="007B443E"/>
    <w:rsid w:val="00822769"/>
    <w:rsid w:val="008666A6"/>
    <w:rsid w:val="008A18B6"/>
    <w:rsid w:val="008C7D5B"/>
    <w:rsid w:val="009A0134"/>
    <w:rsid w:val="00A53186"/>
    <w:rsid w:val="00A70A80"/>
    <w:rsid w:val="00A97160"/>
    <w:rsid w:val="00AE48D0"/>
    <w:rsid w:val="00AE4B02"/>
    <w:rsid w:val="00B60A37"/>
    <w:rsid w:val="00B77F80"/>
    <w:rsid w:val="00B80440"/>
    <w:rsid w:val="00BD606F"/>
    <w:rsid w:val="00C02FBE"/>
    <w:rsid w:val="00C765B9"/>
    <w:rsid w:val="00CB21EA"/>
    <w:rsid w:val="00CB7B90"/>
    <w:rsid w:val="00D62657"/>
    <w:rsid w:val="00D641FC"/>
    <w:rsid w:val="00D71CA2"/>
    <w:rsid w:val="00DD3CDA"/>
    <w:rsid w:val="00E07213"/>
    <w:rsid w:val="00EC2C9A"/>
    <w:rsid w:val="00F06F4F"/>
    <w:rsid w:val="00F2167D"/>
    <w:rsid w:val="00F32A8C"/>
    <w:rsid w:val="0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33E2"/>
  <w15:docId w15:val="{0A1EC13D-B8F2-438E-B932-982BAB4D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erif" w:eastAsia="PT Serif" w:hAnsi="PT Serif" w:cs="PT Serif"/>
        <w:sz w:val="22"/>
        <w:szCs w:val="22"/>
        <w:lang w:val="it-IT" w:eastAsia="it-IT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488"/>
  </w:style>
  <w:style w:type="paragraph" w:styleId="Titolo1">
    <w:name w:val="heading 1"/>
    <w:basedOn w:val="Normale"/>
    <w:next w:val="Normale"/>
    <w:uiPriority w:val="9"/>
    <w:qFormat/>
    <w:rsid w:val="00722488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22488"/>
    <w:pPr>
      <w:keepNext/>
      <w:keepLines/>
      <w:spacing w:before="360" w:after="80"/>
      <w:jc w:val="center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2248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22488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22488"/>
    <w:pPr>
      <w:keepNext/>
      <w:keepLines/>
      <w:spacing w:before="220" w:after="40"/>
      <w:outlineLvl w:val="4"/>
    </w:pPr>
  </w:style>
  <w:style w:type="paragraph" w:styleId="Titolo6">
    <w:name w:val="heading 6"/>
    <w:basedOn w:val="Normale"/>
    <w:next w:val="Normale"/>
    <w:uiPriority w:val="9"/>
    <w:semiHidden/>
    <w:unhideWhenUsed/>
    <w:qFormat/>
    <w:rsid w:val="0072248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22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22488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7224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24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24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224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224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224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24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224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22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D5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A013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Carpredefinitoparagrafo"/>
    <w:rsid w:val="0001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726D-48BC-44D9-8718-40F09CF3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User</cp:lastModifiedBy>
  <cp:revision>4</cp:revision>
  <cp:lastPrinted>2019-01-21T15:10:00Z</cp:lastPrinted>
  <dcterms:created xsi:type="dcterms:W3CDTF">2024-04-11T13:49:00Z</dcterms:created>
  <dcterms:modified xsi:type="dcterms:W3CDTF">2024-04-11T13:51:00Z</dcterms:modified>
</cp:coreProperties>
</file>